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41" w:rsidRDefault="00495480">
      <w:pPr>
        <w:rPr>
          <w:b/>
        </w:rPr>
      </w:pPr>
      <w:r>
        <w:rPr>
          <w:b/>
        </w:rPr>
        <w:t xml:space="preserve">Infos für </w:t>
      </w:r>
      <w:r w:rsidR="00164858">
        <w:rPr>
          <w:b/>
        </w:rPr>
        <w:t>Patienten</w:t>
      </w:r>
      <w:r>
        <w:rPr>
          <w:b/>
        </w:rPr>
        <w:t>:</w:t>
      </w:r>
    </w:p>
    <w:p w:rsidR="00495480" w:rsidRDefault="00495480">
      <w:pPr>
        <w:rPr>
          <w:b/>
        </w:rPr>
      </w:pPr>
    </w:p>
    <w:p w:rsidR="00495480" w:rsidRDefault="00495480" w:rsidP="0049548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Wer braucht eine vierte Impfung?</w:t>
      </w:r>
    </w:p>
    <w:p w:rsidR="00495480" w:rsidRDefault="00495480" w:rsidP="00495480">
      <w:pPr>
        <w:pStyle w:val="Listenabsatz"/>
        <w:rPr>
          <w:b/>
        </w:rPr>
      </w:pPr>
    </w:p>
    <w:p w:rsidR="00495480" w:rsidRDefault="00495480" w:rsidP="00495480">
      <w:pPr>
        <w:pStyle w:val="Listenabsatz"/>
        <w:rPr>
          <w:b/>
        </w:rPr>
      </w:pPr>
      <w:r>
        <w:rPr>
          <w:b/>
        </w:rPr>
        <w:t>Das kommt drauf an:</w:t>
      </w:r>
    </w:p>
    <w:p w:rsidR="00495480" w:rsidRDefault="00495480" w:rsidP="00495480">
      <w:pPr>
        <w:pStyle w:val="Listenabsatz"/>
        <w:rPr>
          <w:b/>
        </w:rPr>
      </w:pPr>
    </w:p>
    <w:p w:rsidR="00495480" w:rsidRDefault="00495480" w:rsidP="00495480">
      <w:pPr>
        <w:pStyle w:val="Listenabsatz"/>
        <w:numPr>
          <w:ilvl w:val="0"/>
          <w:numId w:val="2"/>
        </w:numPr>
      </w:pPr>
      <w:r w:rsidRPr="00495480">
        <w:t>Sie sind</w:t>
      </w:r>
      <w:r>
        <w:t xml:space="preserve"> gesund und unter 70</w:t>
      </w:r>
    </w:p>
    <w:p w:rsidR="00070A57" w:rsidRDefault="00495480" w:rsidP="00495480">
      <w:pPr>
        <w:ind w:left="1080"/>
      </w:pPr>
      <w:r>
        <w:t xml:space="preserve">Dann warten Sie für Ihre 4. Impfung </w:t>
      </w:r>
      <w:r w:rsidR="00070A57">
        <w:t>(die frühestens 6 Monate nach ihrer 3. Impfung erfolgen sollte) auf die neuen, an Omikron angepassten Impfstoffe. Diese erwarten wir Ende September/Anfang Oktober.</w:t>
      </w:r>
      <w:r w:rsidR="00D86176">
        <w:t xml:space="preserve"> Dies ist auch das Beste für Menschen, die im Gesundheitswesen beschäftigt sind.</w:t>
      </w:r>
    </w:p>
    <w:p w:rsidR="00070A57" w:rsidRDefault="00070A57" w:rsidP="00495480">
      <w:pPr>
        <w:ind w:left="1080"/>
      </w:pPr>
    </w:p>
    <w:p w:rsidR="004D327A" w:rsidRDefault="00070A57" w:rsidP="00495480">
      <w:pPr>
        <w:ind w:left="1080"/>
      </w:pPr>
      <w:r>
        <w:t xml:space="preserve">Denn wenn Sie sich jetzt mit dem alten Impfstoff impfen lassen, müssen Sie mit der Impfung mit dem </w:t>
      </w:r>
      <w:r w:rsidR="004D327A">
        <w:t xml:space="preserve">auf Omikron </w:t>
      </w:r>
      <w:r>
        <w:t>angepassten Impfstoff</w:t>
      </w:r>
      <w:r w:rsidR="004D327A">
        <w:t xml:space="preserve"> wieder 6 Monate warten, also könn</w:t>
      </w:r>
      <w:r w:rsidR="00375AF7">
        <w:t>t</w:t>
      </w:r>
      <w:r w:rsidR="004D327A">
        <w:t xml:space="preserve">en Sie diesen neuen Impfstoff </w:t>
      </w:r>
      <w:r w:rsidR="00375AF7">
        <w:t xml:space="preserve">dann </w:t>
      </w:r>
      <w:r w:rsidR="004D327A">
        <w:t>frühestens im Februar 2023 bekommen.</w:t>
      </w:r>
    </w:p>
    <w:p w:rsidR="004D327A" w:rsidRDefault="004D327A" w:rsidP="004D327A"/>
    <w:p w:rsidR="00495480" w:rsidRDefault="004D327A" w:rsidP="004D327A">
      <w:pPr>
        <w:pStyle w:val="Listenabsatz"/>
        <w:numPr>
          <w:ilvl w:val="0"/>
          <w:numId w:val="2"/>
        </w:numPr>
      </w:pPr>
      <w:r>
        <w:t xml:space="preserve">Sie sind über 70 </w:t>
      </w:r>
      <w:r w:rsidRPr="009D1831">
        <w:rPr>
          <w:b/>
        </w:rPr>
        <w:t xml:space="preserve">oder </w:t>
      </w:r>
      <w:r>
        <w:t>haben eine der folgenden Erkrankungen:</w:t>
      </w:r>
    </w:p>
    <w:p w:rsidR="00ED3769" w:rsidRDefault="00ED3769" w:rsidP="009D1831">
      <w:pPr>
        <w:pStyle w:val="Listenabsatz"/>
        <w:numPr>
          <w:ilvl w:val="1"/>
          <w:numId w:val="2"/>
        </w:numPr>
      </w:pPr>
      <w:r>
        <w:t>Deutliches Übergewicht (BMI ≥ 30 kg/m²)</w:t>
      </w:r>
    </w:p>
    <w:p w:rsidR="00ED3769" w:rsidRDefault="00ED3769" w:rsidP="009D1831">
      <w:pPr>
        <w:pStyle w:val="Listenabsatz"/>
        <w:numPr>
          <w:ilvl w:val="1"/>
          <w:numId w:val="2"/>
        </w:numPr>
      </w:pPr>
      <w:r>
        <w:t>Schlecht eingestellter Zuckerwert bei Diabetes (HbA1c &gt; 7,5%)</w:t>
      </w:r>
    </w:p>
    <w:p w:rsidR="00ED3769" w:rsidRDefault="00ED3769" w:rsidP="009D1831">
      <w:pPr>
        <w:pStyle w:val="Listenabsatz"/>
        <w:numPr>
          <w:ilvl w:val="1"/>
          <w:numId w:val="2"/>
        </w:numPr>
      </w:pPr>
      <w:r>
        <w:t>Schlechte</w:t>
      </w:r>
      <w:r w:rsidR="00164858">
        <w:t xml:space="preserve"> Nierenfunktion (fragen Sie uns!</w:t>
      </w:r>
      <w:r>
        <w:t>) oder Dialyse</w:t>
      </w:r>
    </w:p>
    <w:p w:rsidR="00ED3769" w:rsidRDefault="00ED3769" w:rsidP="009D1831">
      <w:pPr>
        <w:pStyle w:val="Listenabsatz"/>
        <w:numPr>
          <w:ilvl w:val="1"/>
          <w:numId w:val="2"/>
        </w:numPr>
      </w:pPr>
      <w:r>
        <w:t>schwere chronische Erkrankungen der Atemwege</w:t>
      </w:r>
    </w:p>
    <w:p w:rsidR="00ED3769" w:rsidRDefault="00CE6E4B" w:rsidP="009D1831">
      <w:pPr>
        <w:pStyle w:val="Listenabsatz"/>
        <w:numPr>
          <w:ilvl w:val="1"/>
          <w:numId w:val="2"/>
        </w:numPr>
      </w:pPr>
      <w:r>
        <w:t>angeborene</w:t>
      </w:r>
      <w:r w:rsidR="00ED3769">
        <w:t xml:space="preserve"> o</w:t>
      </w:r>
      <w:r>
        <w:t>der erworbene</w:t>
      </w:r>
      <w:r w:rsidR="00ED3769">
        <w:t xml:space="preserve"> </w:t>
      </w:r>
      <w:r w:rsidR="00164858">
        <w:t>Immunschwächen (</w:t>
      </w:r>
      <w:r>
        <w:t>fragen</w:t>
      </w:r>
      <w:r w:rsidR="00EC2B6B">
        <w:t xml:space="preserve"> Sie uns</w:t>
      </w:r>
      <w:r>
        <w:t>)</w:t>
      </w:r>
    </w:p>
    <w:p w:rsidR="00E76141" w:rsidRDefault="00CE6E4B" w:rsidP="00562F98">
      <w:pPr>
        <w:pStyle w:val="Listenabsatz"/>
        <w:numPr>
          <w:ilvl w:val="1"/>
          <w:numId w:val="2"/>
        </w:numPr>
      </w:pPr>
      <w:r>
        <w:t>dauerhafte Einnahme von Medikamenten, di</w:t>
      </w:r>
      <w:r w:rsidR="00E76141">
        <w:t>e das Immunsystem unterdrücken (fragen</w:t>
      </w:r>
      <w:r w:rsidR="00EC2B6B">
        <w:t xml:space="preserve"> Sie uns</w:t>
      </w:r>
      <w:r w:rsidR="00E76141">
        <w:t>)</w:t>
      </w:r>
    </w:p>
    <w:p w:rsidR="00ED3769" w:rsidRDefault="00E76141" w:rsidP="00562F98">
      <w:pPr>
        <w:pStyle w:val="Listenabsatz"/>
        <w:numPr>
          <w:ilvl w:val="1"/>
          <w:numId w:val="2"/>
        </w:numPr>
      </w:pPr>
      <w:r>
        <w:t>Krebserkrankungen (bis 5 Jahre nach Behandlung)</w:t>
      </w:r>
    </w:p>
    <w:p w:rsidR="004D327A" w:rsidRDefault="009D1831" w:rsidP="00A164FF">
      <w:pPr>
        <w:ind w:left="1800"/>
      </w:pPr>
      <w:r>
        <w:t xml:space="preserve">Nach Rücksprache mit </w:t>
      </w:r>
      <w:r w:rsidR="00EC2B6B">
        <w:t xml:space="preserve">uns </w:t>
      </w:r>
      <w:r w:rsidR="00A164FF">
        <w:t>gibt es</w:t>
      </w:r>
      <w:r>
        <w:t xml:space="preserve"> </w:t>
      </w:r>
      <w:r w:rsidR="00951F15">
        <w:t xml:space="preserve">auch </w:t>
      </w:r>
      <w:r>
        <w:t xml:space="preserve">andere </w:t>
      </w:r>
      <w:r w:rsidR="00ED3769">
        <w:t xml:space="preserve">chronische Erkrankungen, bei denen nach ärztlicher Einschätzung ein hohes Risiko für einen </w:t>
      </w:r>
      <w:r w:rsidR="00951F15">
        <w:t>schweren</w:t>
      </w:r>
      <w:r w:rsidR="00ED3769">
        <w:t xml:space="preserve"> Verlauf der SARS-CoV-2-Infektion besteht</w:t>
      </w:r>
      <w:r w:rsidR="00A164FF">
        <w:t>. Eine ausführliche Liste findet sich in der aktuellen Empfehlung der</w:t>
      </w:r>
      <w:r w:rsidR="00EC2B6B">
        <w:t xml:space="preserve"> Sächsischen Impfkommission, nach der wir uns in dieser Praxis richten und die Sie im Internet finden</w:t>
      </w:r>
      <w:r w:rsidR="00A164FF">
        <w:t>.</w:t>
      </w:r>
    </w:p>
    <w:p w:rsidR="006606C0" w:rsidRDefault="006606C0" w:rsidP="009D1831">
      <w:pPr>
        <w:ind w:left="1080"/>
      </w:pPr>
    </w:p>
    <w:p w:rsidR="009D1831" w:rsidRPr="00495480" w:rsidRDefault="00951F15" w:rsidP="009D1831">
      <w:pPr>
        <w:ind w:left="1080"/>
      </w:pPr>
      <w:r>
        <w:t xml:space="preserve">Mit </w:t>
      </w:r>
      <w:r w:rsidR="00A164FF">
        <w:t>solchen</w:t>
      </w:r>
      <w:r>
        <w:t xml:space="preserve"> Vorerkrankungen und im Alter über 70 kann man davon ausgehen, dass Ihr Immunsystem </w:t>
      </w:r>
      <w:r w:rsidR="00D86176">
        <w:t>etwas verlangsamt arbeitet, weshalb</w:t>
      </w:r>
      <w:r w:rsidR="009D1831">
        <w:t xml:space="preserve"> Sie medizinisch überhaupt erst vollständig geimpft</w:t>
      </w:r>
      <w:r w:rsidR="00D86176" w:rsidRPr="00D86176">
        <w:t xml:space="preserve"> </w:t>
      </w:r>
      <w:r w:rsidR="00D86176">
        <w:t>sind</w:t>
      </w:r>
      <w:r w:rsidR="009D1831">
        <w:t>, wenn Sie e</w:t>
      </w:r>
      <w:r w:rsidR="006606C0">
        <w:t xml:space="preserve">ine vierte Dosis bekommen haben. Sollte also Ihre dritte Impfung schon mehr als 6 Monate her sein, dann lassen Sie sich möglichst noch im August mit dem normalen Impfstoff impfen. Eine fünfte Impfung sollte dann im Dezember </w:t>
      </w:r>
      <w:r w:rsidR="00D86176">
        <w:t xml:space="preserve">(also 3 Monate nach der vierten Impfung) </w:t>
      </w:r>
      <w:r w:rsidR="006606C0">
        <w:t>mit dem auf Omikron an</w:t>
      </w:r>
      <w:r w:rsidR="00D86176">
        <w:t>gepassten Impfstoff erfolgen und kann dann mit der Grippeimpfung kombiniert werden.</w:t>
      </w:r>
      <w:bookmarkStart w:id="0" w:name="_GoBack"/>
      <w:bookmarkEnd w:id="0"/>
    </w:p>
    <w:sectPr w:rsidR="009D1831" w:rsidRPr="00495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 Regular">
    <w:altName w:val="Times New Roman"/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846"/>
    <w:multiLevelType w:val="hybridMultilevel"/>
    <w:tmpl w:val="245E79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74EF"/>
    <w:multiLevelType w:val="hybridMultilevel"/>
    <w:tmpl w:val="ACBC39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80"/>
    <w:rsid w:val="00070A57"/>
    <w:rsid w:val="00164858"/>
    <w:rsid w:val="001C3341"/>
    <w:rsid w:val="00331D1B"/>
    <w:rsid w:val="00375AF7"/>
    <w:rsid w:val="00386718"/>
    <w:rsid w:val="00495480"/>
    <w:rsid w:val="004D327A"/>
    <w:rsid w:val="005A7F16"/>
    <w:rsid w:val="006606C0"/>
    <w:rsid w:val="00951F15"/>
    <w:rsid w:val="009D1831"/>
    <w:rsid w:val="00A164FF"/>
    <w:rsid w:val="00A619D9"/>
    <w:rsid w:val="00C5323F"/>
    <w:rsid w:val="00CE6E4B"/>
    <w:rsid w:val="00D86176"/>
    <w:rsid w:val="00E76141"/>
    <w:rsid w:val="00EB457E"/>
    <w:rsid w:val="00EC2B6B"/>
    <w:rsid w:val="00E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5E1F"/>
  <w15:chartTrackingRefBased/>
  <w15:docId w15:val="{1EF141CC-C4D8-40A3-A6EA-DC7FE1BC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57E"/>
    <w:pPr>
      <w:spacing w:after="0" w:line="240" w:lineRule="auto"/>
    </w:pPr>
    <w:rPr>
      <w:rFonts w:ascii="TitilliumText Regular" w:hAnsi="TitilliumText Regul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SLAEK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Patricia Dr.</dc:creator>
  <cp:keywords/>
  <dc:description/>
  <cp:lastModifiedBy>Klein, Patricia Dr.</cp:lastModifiedBy>
  <cp:revision>3</cp:revision>
  <dcterms:created xsi:type="dcterms:W3CDTF">2022-08-19T09:49:00Z</dcterms:created>
  <dcterms:modified xsi:type="dcterms:W3CDTF">2022-08-19T09:51:00Z</dcterms:modified>
</cp:coreProperties>
</file>